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Gabi Spurlock </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MUSE 353</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 </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Cultural History </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Lady Gaga’s “Million Reasons,” from the new album, </w:t>
      </w:r>
      <w:r w:rsidDel="00000000" w:rsidR="00000000" w:rsidRPr="00000000">
        <w:rPr>
          <w:rFonts w:ascii="Times New Roman" w:cs="Times New Roman" w:eastAsia="Times New Roman" w:hAnsi="Times New Roman"/>
          <w:i w:val="1"/>
          <w:sz w:val="24"/>
          <w:szCs w:val="24"/>
          <w:rtl w:val="0"/>
        </w:rPr>
        <w:t xml:space="preserve">Joanne, </w:t>
      </w:r>
      <w:r w:rsidDel="00000000" w:rsidR="00000000" w:rsidRPr="00000000">
        <w:rPr>
          <w:rFonts w:ascii="Times New Roman" w:cs="Times New Roman" w:eastAsia="Times New Roman" w:hAnsi="Times New Roman"/>
          <w:sz w:val="24"/>
          <w:szCs w:val="24"/>
          <w:rtl w:val="0"/>
        </w:rPr>
        <w:t xml:space="preserve">is a different type of music than the usual music she produces. Lady Gaga began her music making career at a young age and attended a music school in New York. Before graduating, she left and started her career making music. In 2007, she signed a record contract and within in a year, released her first album that </w:t>
      </w:r>
      <w:r w:rsidDel="00000000" w:rsidR="00000000" w:rsidRPr="00000000">
        <w:rPr>
          <w:rFonts w:ascii="Times New Roman" w:cs="Times New Roman" w:eastAsia="Times New Roman" w:hAnsi="Times New Roman"/>
          <w:sz w:val="24"/>
          <w:szCs w:val="24"/>
          <w:rtl w:val="0"/>
        </w:rPr>
        <w:t xml:space="preserve">introduced the public to her music. </w:t>
      </w:r>
      <w:r w:rsidDel="00000000" w:rsidR="00000000" w:rsidRPr="00000000">
        <w:rPr>
          <w:rtl w:val="0"/>
        </w:rPr>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album, </w:t>
      </w:r>
      <w:r w:rsidDel="00000000" w:rsidR="00000000" w:rsidRPr="00000000">
        <w:rPr>
          <w:rFonts w:ascii="Times New Roman" w:cs="Times New Roman" w:eastAsia="Times New Roman" w:hAnsi="Times New Roman"/>
          <w:i w:val="1"/>
          <w:sz w:val="24"/>
          <w:szCs w:val="24"/>
          <w:rtl w:val="0"/>
        </w:rPr>
        <w:t xml:space="preserve">The Fame, </w:t>
      </w:r>
      <w:r w:rsidDel="00000000" w:rsidR="00000000" w:rsidRPr="00000000">
        <w:rPr>
          <w:rFonts w:ascii="Times New Roman" w:cs="Times New Roman" w:eastAsia="Times New Roman" w:hAnsi="Times New Roman"/>
          <w:sz w:val="24"/>
          <w:szCs w:val="24"/>
          <w:rtl w:val="0"/>
        </w:rPr>
        <w:t xml:space="preserve">contains many of Lady Gaga’s most well known songs. When the most recent album was released, the general buzz sparked surprise at the different styles between her other albums and </w:t>
      </w:r>
      <w:r w:rsidDel="00000000" w:rsidR="00000000" w:rsidRPr="00000000">
        <w:rPr>
          <w:rFonts w:ascii="Times New Roman" w:cs="Times New Roman" w:eastAsia="Times New Roman" w:hAnsi="Times New Roman"/>
          <w:i w:val="1"/>
          <w:sz w:val="24"/>
          <w:szCs w:val="24"/>
          <w:rtl w:val="0"/>
        </w:rPr>
        <w:t xml:space="preserve">Joanne. </w:t>
      </w:r>
      <w:r w:rsidDel="00000000" w:rsidR="00000000" w:rsidRPr="00000000">
        <w:rPr>
          <w:rFonts w:ascii="Times New Roman" w:cs="Times New Roman" w:eastAsia="Times New Roman" w:hAnsi="Times New Roman"/>
          <w:sz w:val="24"/>
          <w:szCs w:val="24"/>
          <w:rtl w:val="0"/>
        </w:rPr>
        <w:t xml:space="preserve">“Million Reasons” is a track on the newest album. In comparison to the pop sounds of the first album, this one is more expressive with more variety within the single track. Other tracks on the album also portray a similar variety by contrasting her previous works so drastically. </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album has contributed to the field in a few socially interpreted ways. For one, Lady Gaga was a popular artist for her dance hits. Since the first album release, she has become famous and made a name for herself. This album was the sixth of Lady Gaga’s albums. The past two have been in a different style than the previous ones. This change in style is a clear step in a different direction. The name she has made for herself as a female artist that is breaking out of the conformity is a valuable lesson for students going through adolescents. </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other track, “Million Reasons,”  by Molotov Cocktail Piano, is a cover of Gaga’s track. Molotov Cocktail Piano is a cover group that remakes pop songs into piano pieces. The cover of this particular piece has a very similar feel to Lady Gaga’s performance. Molotov Cocktail Piano however is instrumental only and has no lyrics.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Venn Diagram</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844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8448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dear friend, </w:t>
      </w:r>
    </w:p>
    <w:p w:rsidR="00000000" w:rsidDel="00000000" w:rsidP="00000000" w:rsidRDefault="00000000" w:rsidRPr="00000000" w14:paraId="00000018">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was preparing a lesson for class this week and came across a new recording I hadn’t heard before. Lady Gaga just released a new album with many songs that seem unlike the pieces I’m used to her performing. This change in </w:t>
      </w:r>
      <w:r w:rsidDel="00000000" w:rsidR="00000000" w:rsidRPr="00000000">
        <w:rPr>
          <w:rFonts w:ascii="Times New Roman" w:cs="Times New Roman" w:eastAsia="Times New Roman" w:hAnsi="Times New Roman"/>
          <w:sz w:val="24"/>
          <w:szCs w:val="24"/>
          <w:u w:val="single"/>
          <w:rtl w:val="0"/>
        </w:rPr>
        <w:t xml:space="preserve">style</w:t>
      </w:r>
      <w:r w:rsidDel="00000000" w:rsidR="00000000" w:rsidRPr="00000000">
        <w:rPr>
          <w:rFonts w:ascii="Times New Roman" w:cs="Times New Roman" w:eastAsia="Times New Roman" w:hAnsi="Times New Roman"/>
          <w:sz w:val="24"/>
          <w:szCs w:val="24"/>
          <w:rtl w:val="0"/>
        </w:rPr>
        <w:t xml:space="preserve"> caught my ears and I found that I really enjoy this piece and think my students would also enjoy it. Of course, simply enjoying it is not merit enough to bring it into the classroom. I then found a cover of this song by a piano cover group, called Molotov Cocktail Piano. This was also entertaining to listen to. But still, I need to find a valuable reason to bring it into my class. </w:t>
      </w:r>
    </w:p>
    <w:p w:rsidR="00000000" w:rsidDel="00000000" w:rsidP="00000000" w:rsidRDefault="00000000" w:rsidRPr="00000000" w14:paraId="00000019">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Using a </w:t>
      </w:r>
      <w:r w:rsidDel="00000000" w:rsidR="00000000" w:rsidRPr="00000000">
        <w:rPr>
          <w:rFonts w:ascii="Times New Roman" w:cs="Times New Roman" w:eastAsia="Times New Roman" w:hAnsi="Times New Roman"/>
          <w:sz w:val="24"/>
          <w:szCs w:val="24"/>
          <w:u w:val="single"/>
          <w:rtl w:val="0"/>
        </w:rPr>
        <w:t xml:space="preserve">lyric dictation</w:t>
      </w:r>
      <w:r w:rsidDel="00000000" w:rsidR="00000000" w:rsidRPr="00000000">
        <w:rPr>
          <w:rFonts w:ascii="Times New Roman" w:cs="Times New Roman" w:eastAsia="Times New Roman" w:hAnsi="Times New Roman"/>
          <w:sz w:val="24"/>
          <w:szCs w:val="24"/>
          <w:rtl w:val="0"/>
        </w:rPr>
        <w:t xml:space="preserve"> would be simple enough. After the students hear the </w:t>
      </w:r>
      <w:r w:rsidDel="00000000" w:rsidR="00000000" w:rsidRPr="00000000">
        <w:rPr>
          <w:rFonts w:ascii="Times New Roman" w:cs="Times New Roman" w:eastAsia="Times New Roman" w:hAnsi="Times New Roman"/>
          <w:sz w:val="24"/>
          <w:szCs w:val="24"/>
          <w:u w:val="single"/>
          <w:rtl w:val="0"/>
        </w:rPr>
        <w:t xml:space="preserve">melody</w:t>
      </w:r>
      <w:r w:rsidDel="00000000" w:rsidR="00000000" w:rsidRPr="00000000">
        <w:rPr>
          <w:rFonts w:ascii="Times New Roman" w:cs="Times New Roman" w:eastAsia="Times New Roman" w:hAnsi="Times New Roman"/>
          <w:sz w:val="24"/>
          <w:szCs w:val="24"/>
          <w:rtl w:val="0"/>
        </w:rPr>
        <w:t xml:space="preserve"> with the lyrics in the original, we could then apply the lyrics to the piano </w:t>
      </w:r>
      <w:r w:rsidDel="00000000" w:rsidR="00000000" w:rsidRPr="00000000">
        <w:rPr>
          <w:rFonts w:ascii="Times New Roman" w:cs="Times New Roman" w:eastAsia="Times New Roman" w:hAnsi="Times New Roman"/>
          <w:sz w:val="24"/>
          <w:szCs w:val="24"/>
          <w:u w:val="single"/>
          <w:rtl w:val="0"/>
        </w:rPr>
        <w:t xml:space="preserve">cover</w:t>
      </w:r>
      <w:r w:rsidDel="00000000" w:rsidR="00000000" w:rsidRPr="00000000">
        <w:rPr>
          <w:rFonts w:ascii="Times New Roman" w:cs="Times New Roman" w:eastAsia="Times New Roman" w:hAnsi="Times New Roman"/>
          <w:sz w:val="24"/>
          <w:szCs w:val="24"/>
          <w:rtl w:val="0"/>
        </w:rPr>
        <w:t xml:space="preserve"> and assess if they’re hearing the same melody in a different </w:t>
      </w:r>
      <w:r w:rsidDel="00000000" w:rsidR="00000000" w:rsidRPr="00000000">
        <w:rPr>
          <w:rFonts w:ascii="Times New Roman" w:cs="Times New Roman" w:eastAsia="Times New Roman" w:hAnsi="Times New Roman"/>
          <w:sz w:val="24"/>
          <w:szCs w:val="24"/>
          <w:u w:val="single"/>
          <w:rtl w:val="0"/>
        </w:rPr>
        <w:t xml:space="preserve">timbre</w:t>
      </w:r>
      <w:r w:rsidDel="00000000" w:rsidR="00000000" w:rsidRPr="00000000">
        <w:rPr>
          <w:rFonts w:ascii="Times New Roman" w:cs="Times New Roman" w:eastAsia="Times New Roman" w:hAnsi="Times New Roman"/>
          <w:sz w:val="24"/>
          <w:szCs w:val="24"/>
          <w:rtl w:val="0"/>
        </w:rPr>
        <w:t xml:space="preserve"> with different </w:t>
      </w:r>
      <w:r w:rsidDel="00000000" w:rsidR="00000000" w:rsidRPr="00000000">
        <w:rPr>
          <w:rFonts w:ascii="Times New Roman" w:cs="Times New Roman" w:eastAsia="Times New Roman" w:hAnsi="Times New Roman"/>
          <w:sz w:val="24"/>
          <w:szCs w:val="24"/>
          <w:u w:val="single"/>
          <w:rtl w:val="0"/>
        </w:rPr>
        <w:t xml:space="preserve">instrumentation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the other hand, using a </w:t>
      </w:r>
      <w:r w:rsidDel="00000000" w:rsidR="00000000" w:rsidRPr="00000000">
        <w:rPr>
          <w:rFonts w:ascii="Times New Roman" w:cs="Times New Roman" w:eastAsia="Times New Roman" w:hAnsi="Times New Roman"/>
          <w:sz w:val="24"/>
          <w:szCs w:val="24"/>
          <w:u w:val="single"/>
          <w:rtl w:val="0"/>
        </w:rPr>
        <w:t xml:space="preserve">perception chart</w:t>
      </w:r>
      <w:r w:rsidDel="00000000" w:rsidR="00000000" w:rsidRPr="00000000">
        <w:rPr>
          <w:rFonts w:ascii="Times New Roman" w:cs="Times New Roman" w:eastAsia="Times New Roman" w:hAnsi="Times New Roman"/>
          <w:sz w:val="24"/>
          <w:szCs w:val="24"/>
          <w:rtl w:val="0"/>
        </w:rPr>
        <w:t xml:space="preserve"> would insist they listen more closely to the piece. Since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verse-chorus</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lyrics</w:t>
      </w:r>
      <w:r w:rsidDel="00000000" w:rsidR="00000000" w:rsidRPr="00000000">
        <w:rPr>
          <w:rFonts w:ascii="Times New Roman" w:cs="Times New Roman" w:eastAsia="Times New Roman" w:hAnsi="Times New Roman"/>
          <w:sz w:val="24"/>
          <w:szCs w:val="24"/>
          <w:rtl w:val="0"/>
        </w:rPr>
        <w:t xml:space="preserve"> are rather repetitive and a perception chart would ensure they still hear the lyrics time and time again. Applying a similar perception chart to the Molotov Cocktail Piano cover would assist the students in discerning details by listening to piece that is just as repetitive but from a different artist. </w:t>
      </w:r>
    </w:p>
    <w:p w:rsidR="00000000" w:rsidDel="00000000" w:rsidP="00000000" w:rsidRDefault="00000000" w:rsidRPr="00000000" w14:paraId="0000001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Providing the students with two perception charts will mean playing through each piece at least twice for them to discern differences. Perhaps playing Gaga’s recording twice before playing the Cocktail Piano piece. Then returning to Gaga’s performance. This way they have ample time to listen for the various instruments in the background as well as some </w:t>
      </w:r>
      <w:r w:rsidDel="00000000" w:rsidR="00000000" w:rsidRPr="00000000">
        <w:rPr>
          <w:rFonts w:ascii="Times New Roman" w:cs="Times New Roman" w:eastAsia="Times New Roman" w:hAnsi="Times New Roman"/>
          <w:sz w:val="24"/>
          <w:szCs w:val="24"/>
          <w:u w:val="single"/>
          <w:rtl w:val="0"/>
        </w:rPr>
        <w:t xml:space="preserve">rhythmic variations</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accompaniment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the other hand, a </w:t>
      </w:r>
      <w:r w:rsidDel="00000000" w:rsidR="00000000" w:rsidRPr="00000000">
        <w:rPr>
          <w:rFonts w:ascii="Times New Roman" w:cs="Times New Roman" w:eastAsia="Times New Roman" w:hAnsi="Times New Roman"/>
          <w:sz w:val="24"/>
          <w:szCs w:val="24"/>
          <w:u w:val="single"/>
          <w:rtl w:val="0"/>
        </w:rPr>
        <w:t xml:space="preserve">rhythmic dictation</w:t>
      </w:r>
      <w:r w:rsidDel="00000000" w:rsidR="00000000" w:rsidRPr="00000000">
        <w:rPr>
          <w:rFonts w:ascii="Times New Roman" w:cs="Times New Roman" w:eastAsia="Times New Roman" w:hAnsi="Times New Roman"/>
          <w:sz w:val="24"/>
          <w:szCs w:val="24"/>
          <w:rtl w:val="0"/>
        </w:rPr>
        <w:t xml:space="preserve"> would also be a useful tool because anytime the class can learn more about </w:t>
      </w:r>
      <w:r w:rsidDel="00000000" w:rsidR="00000000" w:rsidRPr="00000000">
        <w:rPr>
          <w:rFonts w:ascii="Times New Roman" w:cs="Times New Roman" w:eastAsia="Times New Roman" w:hAnsi="Times New Roman"/>
          <w:sz w:val="24"/>
          <w:szCs w:val="24"/>
          <w:u w:val="single"/>
          <w:rtl w:val="0"/>
        </w:rPr>
        <w:t xml:space="preserve">rhythm</w:t>
      </w:r>
      <w:r w:rsidDel="00000000" w:rsidR="00000000" w:rsidRPr="00000000">
        <w:rPr>
          <w:rFonts w:ascii="Times New Roman" w:cs="Times New Roman" w:eastAsia="Times New Roman" w:hAnsi="Times New Roman"/>
          <w:sz w:val="24"/>
          <w:szCs w:val="24"/>
          <w:rtl w:val="0"/>
        </w:rPr>
        <w:t xml:space="preserve"> and practice their </w:t>
      </w:r>
      <w:r w:rsidDel="00000000" w:rsidR="00000000" w:rsidRPr="00000000">
        <w:rPr>
          <w:rFonts w:ascii="Times New Roman" w:cs="Times New Roman" w:eastAsia="Times New Roman" w:hAnsi="Times New Roman"/>
          <w:sz w:val="24"/>
          <w:szCs w:val="24"/>
          <w:u w:val="single"/>
          <w:rtl w:val="0"/>
        </w:rPr>
        <w:t xml:space="preserve">aural skills</w:t>
      </w:r>
      <w:r w:rsidDel="00000000" w:rsidR="00000000" w:rsidRPr="00000000">
        <w:rPr>
          <w:rFonts w:ascii="Times New Roman" w:cs="Times New Roman" w:eastAsia="Times New Roman" w:hAnsi="Times New Roman"/>
          <w:sz w:val="24"/>
          <w:szCs w:val="24"/>
          <w:rtl w:val="0"/>
        </w:rPr>
        <w:t xml:space="preserve"> is a successful lesson. Rhythmic dictation may not be the best use of this material though. Analyzing the rhythm will require a little bit of interruption within the lesson. We will have to listen to a portion of the piece and find the </w:t>
      </w:r>
      <w:r w:rsidDel="00000000" w:rsidR="00000000" w:rsidRPr="00000000">
        <w:rPr>
          <w:rFonts w:ascii="Times New Roman" w:cs="Times New Roman" w:eastAsia="Times New Roman" w:hAnsi="Times New Roman"/>
          <w:sz w:val="24"/>
          <w:szCs w:val="24"/>
          <w:u w:val="single"/>
          <w:rtl w:val="0"/>
        </w:rPr>
        <w:t xml:space="preserve">beat</w:t>
      </w:r>
      <w:r w:rsidDel="00000000" w:rsidR="00000000" w:rsidRPr="00000000">
        <w:rPr>
          <w:rFonts w:ascii="Times New Roman" w:cs="Times New Roman" w:eastAsia="Times New Roman" w:hAnsi="Times New Roman"/>
          <w:sz w:val="24"/>
          <w:szCs w:val="24"/>
          <w:rtl w:val="0"/>
        </w:rPr>
        <w:t xml:space="preserve"> before determining the rhythmic pattern. After we’ve learned one pattern by rote, we will then find a similar place in regards to the form and assess if the rhythm in the other </w:t>
      </w:r>
      <w:r w:rsidDel="00000000" w:rsidR="00000000" w:rsidRPr="00000000">
        <w:rPr>
          <w:rFonts w:ascii="Times New Roman" w:cs="Times New Roman" w:eastAsia="Times New Roman" w:hAnsi="Times New Roman"/>
          <w:sz w:val="24"/>
          <w:szCs w:val="24"/>
          <w:u w:val="single"/>
          <w:rtl w:val="0"/>
        </w:rPr>
        <w:t xml:space="preserve">arrangement</w:t>
      </w:r>
      <w:r w:rsidDel="00000000" w:rsidR="00000000" w:rsidRPr="00000000">
        <w:rPr>
          <w:rFonts w:ascii="Times New Roman" w:cs="Times New Roman" w:eastAsia="Times New Roman" w:hAnsi="Times New Roman"/>
          <w:sz w:val="24"/>
          <w:szCs w:val="24"/>
          <w:rtl w:val="0"/>
        </w:rPr>
        <w:t xml:space="preserve">  matches the first pattern or not.</w:t>
      </w:r>
    </w:p>
    <w:p w:rsidR="00000000" w:rsidDel="00000000" w:rsidP="00000000" w:rsidRDefault="00000000" w:rsidRPr="00000000" w14:paraId="0000001D">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The same kind of assessment could be applied to </w:t>
      </w:r>
      <w:r w:rsidDel="00000000" w:rsidR="00000000" w:rsidRPr="00000000">
        <w:rPr>
          <w:rFonts w:ascii="Times New Roman" w:cs="Times New Roman" w:eastAsia="Times New Roman" w:hAnsi="Times New Roman"/>
          <w:sz w:val="24"/>
          <w:szCs w:val="24"/>
          <w:u w:val="single"/>
          <w:rtl w:val="0"/>
        </w:rPr>
        <w:t xml:space="preserve">tonal patterns</w:t>
      </w:r>
      <w:r w:rsidDel="00000000" w:rsidR="00000000" w:rsidRPr="00000000">
        <w:rPr>
          <w:rFonts w:ascii="Times New Roman" w:cs="Times New Roman" w:eastAsia="Times New Roman" w:hAnsi="Times New Roman"/>
          <w:sz w:val="24"/>
          <w:szCs w:val="24"/>
          <w:rtl w:val="0"/>
        </w:rPr>
        <w:t xml:space="preserve">. Then we can possibly use </w:t>
      </w:r>
      <w:r w:rsidDel="00000000" w:rsidR="00000000" w:rsidRPr="00000000">
        <w:rPr>
          <w:rFonts w:ascii="Times New Roman" w:cs="Times New Roman" w:eastAsia="Times New Roman" w:hAnsi="Times New Roman"/>
          <w:sz w:val="24"/>
          <w:szCs w:val="24"/>
          <w:u w:val="single"/>
          <w:rtl w:val="0"/>
        </w:rPr>
        <w:t xml:space="preserve">neutral syllables </w:t>
      </w:r>
      <w:r w:rsidDel="00000000" w:rsidR="00000000" w:rsidRPr="00000000">
        <w:rPr>
          <w:rFonts w:ascii="Times New Roman" w:cs="Times New Roman" w:eastAsia="Times New Roman" w:hAnsi="Times New Roman"/>
          <w:sz w:val="24"/>
          <w:szCs w:val="24"/>
          <w:rtl w:val="0"/>
        </w:rPr>
        <w:t xml:space="preserve">to transfer </w:t>
      </w:r>
      <w:r w:rsidDel="00000000" w:rsidR="00000000" w:rsidRPr="00000000">
        <w:rPr>
          <w:rFonts w:ascii="Times New Roman" w:cs="Times New Roman" w:eastAsia="Times New Roman" w:hAnsi="Times New Roman"/>
          <w:sz w:val="24"/>
          <w:szCs w:val="24"/>
          <w:u w:val="single"/>
          <w:rtl w:val="0"/>
        </w:rPr>
        <w:t xml:space="preserve">pitch </w:t>
      </w:r>
      <w:r w:rsidDel="00000000" w:rsidR="00000000" w:rsidRPr="00000000">
        <w:rPr>
          <w:rFonts w:ascii="Times New Roman" w:cs="Times New Roman" w:eastAsia="Times New Roman" w:hAnsi="Times New Roman"/>
          <w:sz w:val="24"/>
          <w:szCs w:val="24"/>
          <w:rtl w:val="0"/>
        </w:rPr>
        <w:t xml:space="preserve">patterns to </w:t>
      </w:r>
      <w:r w:rsidDel="00000000" w:rsidR="00000000" w:rsidRPr="00000000">
        <w:rPr>
          <w:rFonts w:ascii="Times New Roman" w:cs="Times New Roman" w:eastAsia="Times New Roman" w:hAnsi="Times New Roman"/>
          <w:sz w:val="24"/>
          <w:szCs w:val="24"/>
          <w:u w:val="single"/>
          <w:rtl w:val="0"/>
        </w:rPr>
        <w:t xml:space="preserve">solfege</w:t>
      </w:r>
      <w:r w:rsidDel="00000000" w:rsidR="00000000" w:rsidRPr="00000000">
        <w:rPr>
          <w:rFonts w:ascii="Times New Roman" w:cs="Times New Roman" w:eastAsia="Times New Roman" w:hAnsi="Times New Roman"/>
          <w:sz w:val="24"/>
          <w:szCs w:val="24"/>
          <w:rtl w:val="0"/>
        </w:rPr>
        <w:t xml:space="preserve">. Giving students the tools to recognize the melody and compare it to the melody in the cover will show their understanding of the variation. To help them understand some of the other variations, as the class can discuss the perception charts and assess what else may be different between the arrangements. One of the differences the perception chart will lead them to is the </w:t>
      </w:r>
      <w:r w:rsidDel="00000000" w:rsidR="00000000" w:rsidRPr="00000000">
        <w:rPr>
          <w:rFonts w:ascii="Times New Roman" w:cs="Times New Roman" w:eastAsia="Times New Roman" w:hAnsi="Times New Roman"/>
          <w:sz w:val="24"/>
          <w:szCs w:val="24"/>
          <w:u w:val="single"/>
          <w:rtl w:val="0"/>
        </w:rPr>
        <w:t xml:space="preserve">instrumentation</w:t>
      </w:r>
      <w:r w:rsidDel="00000000" w:rsidR="00000000" w:rsidRPr="00000000">
        <w:rPr>
          <w:rFonts w:ascii="Times New Roman" w:cs="Times New Roman" w:eastAsia="Times New Roman" w:hAnsi="Times New Roman"/>
          <w:sz w:val="24"/>
          <w:szCs w:val="24"/>
          <w:rtl w:val="0"/>
        </w:rPr>
        <w:t xml:space="preserve">. The Lady Gaga arrangement has several different instruments that creates a variety of </w:t>
      </w:r>
      <w:r w:rsidDel="00000000" w:rsidR="00000000" w:rsidRPr="00000000">
        <w:rPr>
          <w:rFonts w:ascii="Times New Roman" w:cs="Times New Roman" w:eastAsia="Times New Roman" w:hAnsi="Times New Roman"/>
          <w:sz w:val="24"/>
          <w:szCs w:val="24"/>
          <w:u w:val="single"/>
          <w:rtl w:val="0"/>
        </w:rPr>
        <w:t xml:space="preserve">textures</w:t>
      </w:r>
      <w:r w:rsidDel="00000000" w:rsidR="00000000" w:rsidRPr="00000000">
        <w:rPr>
          <w:rFonts w:ascii="Times New Roman" w:cs="Times New Roman" w:eastAsia="Times New Roman" w:hAnsi="Times New Roman"/>
          <w:sz w:val="24"/>
          <w:szCs w:val="24"/>
          <w:rtl w:val="0"/>
        </w:rPr>
        <w:t xml:space="preserve"> and timbres. However, the Molotov Cocktail Party arrangement is purely piano, and even lacks </w:t>
      </w:r>
      <w:r w:rsidDel="00000000" w:rsidR="00000000" w:rsidRPr="00000000">
        <w:rPr>
          <w:rFonts w:ascii="Times New Roman" w:cs="Times New Roman" w:eastAsia="Times New Roman" w:hAnsi="Times New Roman"/>
          <w:sz w:val="24"/>
          <w:szCs w:val="24"/>
          <w:u w:val="single"/>
          <w:rtl w:val="0"/>
        </w:rPr>
        <w:t xml:space="preserve">vocals</w:t>
      </w:r>
      <w:r w:rsidDel="00000000" w:rsidR="00000000" w:rsidRPr="00000000">
        <w:rPr>
          <w:rFonts w:ascii="Times New Roman" w:cs="Times New Roman" w:eastAsia="Times New Roman" w:hAnsi="Times New Roman"/>
          <w:sz w:val="24"/>
          <w:szCs w:val="24"/>
          <w:rtl w:val="0"/>
        </w:rPr>
        <w:t xml:space="preserve">. These are some of the more obvious differences, but details the class will notice just the same. </w:t>
      </w:r>
    </w:p>
    <w:p w:rsidR="00000000" w:rsidDel="00000000" w:rsidP="00000000" w:rsidRDefault="00000000" w:rsidRPr="00000000" w14:paraId="0000001E">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From here, students could create and </w:t>
      </w:r>
      <w:r w:rsidDel="00000000" w:rsidR="00000000" w:rsidRPr="00000000">
        <w:rPr>
          <w:rFonts w:ascii="Times New Roman" w:cs="Times New Roman" w:eastAsia="Times New Roman" w:hAnsi="Times New Roman"/>
          <w:sz w:val="24"/>
          <w:szCs w:val="24"/>
          <w:u w:val="single"/>
          <w:rtl w:val="0"/>
        </w:rPr>
        <w:t xml:space="preserve">arrange</w:t>
      </w:r>
      <w:r w:rsidDel="00000000" w:rsidR="00000000" w:rsidRPr="00000000">
        <w:rPr>
          <w:rFonts w:ascii="Times New Roman" w:cs="Times New Roman" w:eastAsia="Times New Roman" w:hAnsi="Times New Roman"/>
          <w:sz w:val="24"/>
          <w:szCs w:val="24"/>
          <w:rtl w:val="0"/>
        </w:rPr>
        <w:t xml:space="preserve"> their own </w:t>
      </w:r>
      <w:r w:rsidDel="00000000" w:rsidR="00000000" w:rsidRPr="00000000">
        <w:rPr>
          <w:rFonts w:ascii="Times New Roman" w:cs="Times New Roman" w:eastAsia="Times New Roman" w:hAnsi="Times New Roman"/>
          <w:sz w:val="24"/>
          <w:szCs w:val="24"/>
          <w:u w:val="single"/>
          <w:rtl w:val="0"/>
        </w:rPr>
        <w:t xml:space="preserve">variations</w:t>
      </w:r>
      <w:r w:rsidDel="00000000" w:rsidR="00000000" w:rsidRPr="00000000">
        <w:rPr>
          <w:rFonts w:ascii="Times New Roman" w:cs="Times New Roman" w:eastAsia="Times New Roman" w:hAnsi="Times New Roman"/>
          <w:sz w:val="24"/>
          <w:szCs w:val="24"/>
          <w:rtl w:val="0"/>
        </w:rPr>
        <w:t xml:space="preserve"> of the same melody. I would be sure to give them specific guidelines. For example, maybe altering the </w:t>
      </w:r>
      <w:r w:rsidDel="00000000" w:rsidR="00000000" w:rsidRPr="00000000">
        <w:rPr>
          <w:rFonts w:ascii="Times New Roman" w:cs="Times New Roman" w:eastAsia="Times New Roman" w:hAnsi="Times New Roman"/>
          <w:sz w:val="24"/>
          <w:szCs w:val="24"/>
          <w:u w:val="single"/>
          <w:rtl w:val="0"/>
        </w:rPr>
        <w:t xml:space="preserve">tempo, </w:t>
      </w:r>
      <w:r w:rsidDel="00000000" w:rsidR="00000000" w:rsidRPr="00000000">
        <w:rPr>
          <w:rFonts w:ascii="Times New Roman" w:cs="Times New Roman" w:eastAsia="Times New Roman" w:hAnsi="Times New Roman"/>
          <w:sz w:val="24"/>
          <w:szCs w:val="24"/>
          <w:rtl w:val="0"/>
        </w:rPr>
        <w:t xml:space="preserve">or changing a singular </w:t>
      </w:r>
      <w:r w:rsidDel="00000000" w:rsidR="00000000" w:rsidRPr="00000000">
        <w:rPr>
          <w:rFonts w:ascii="Times New Roman" w:cs="Times New Roman" w:eastAsia="Times New Roman" w:hAnsi="Times New Roman"/>
          <w:sz w:val="24"/>
          <w:szCs w:val="24"/>
          <w:u w:val="single"/>
          <w:rtl w:val="0"/>
        </w:rPr>
        <w:t xml:space="preserve">pitch</w:t>
      </w:r>
      <w:r w:rsidDel="00000000" w:rsidR="00000000" w:rsidRPr="00000000">
        <w:rPr>
          <w:rFonts w:ascii="Times New Roman" w:cs="Times New Roman" w:eastAsia="Times New Roman" w:hAnsi="Times New Roman"/>
          <w:sz w:val="24"/>
          <w:szCs w:val="24"/>
          <w:rtl w:val="0"/>
        </w:rPr>
        <w:t xml:space="preserve"> in places. Another variation could be in the rhythm with more rhythmic </w:t>
      </w:r>
      <w:r w:rsidDel="00000000" w:rsidR="00000000" w:rsidRPr="00000000">
        <w:rPr>
          <w:rFonts w:ascii="Times New Roman" w:cs="Times New Roman" w:eastAsia="Times New Roman" w:hAnsi="Times New Roman"/>
          <w:sz w:val="24"/>
          <w:szCs w:val="24"/>
          <w:u w:val="single"/>
          <w:rtl w:val="0"/>
        </w:rPr>
        <w:t xml:space="preserve">divisions</w:t>
      </w:r>
      <w:r w:rsidDel="00000000" w:rsidR="00000000" w:rsidRPr="00000000">
        <w:rPr>
          <w:rFonts w:ascii="Times New Roman" w:cs="Times New Roman" w:eastAsia="Times New Roman" w:hAnsi="Times New Roman"/>
          <w:sz w:val="24"/>
          <w:szCs w:val="24"/>
          <w:rtl w:val="0"/>
        </w:rPr>
        <w:t xml:space="preserve"> or even adding </w:t>
      </w:r>
      <w:r w:rsidDel="00000000" w:rsidR="00000000" w:rsidRPr="00000000">
        <w:rPr>
          <w:rFonts w:ascii="Times New Roman" w:cs="Times New Roman" w:eastAsia="Times New Roman" w:hAnsi="Times New Roman"/>
          <w:sz w:val="24"/>
          <w:szCs w:val="24"/>
          <w:u w:val="single"/>
          <w:rtl w:val="0"/>
        </w:rPr>
        <w:t xml:space="preserve">rests</w:t>
      </w:r>
      <w:r w:rsidDel="00000000" w:rsidR="00000000" w:rsidRPr="00000000">
        <w:rPr>
          <w:rFonts w:ascii="Times New Roman" w:cs="Times New Roman" w:eastAsia="Times New Roman" w:hAnsi="Times New Roman"/>
          <w:sz w:val="24"/>
          <w:szCs w:val="24"/>
          <w:rtl w:val="0"/>
        </w:rPr>
        <w:t xml:space="preserve">. These changes are fairly simple and asking them to make only three of these changes will help them to arrange their own version. </w:t>
      </w:r>
    </w:p>
    <w:p w:rsidR="00000000" w:rsidDel="00000000" w:rsidP="00000000" w:rsidRDefault="00000000" w:rsidRPr="00000000" w14:paraId="0000001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think after walking through the options before me, I will use the perception chart. Listening to each piece twice with the chart and then discussing each will help me to understand better where the students are, not just ensuring they can repeat a melody back but rather look a little deeper to notice differences within the arrangements. </w:t>
      </w:r>
    </w:p>
    <w:p w:rsidR="00000000" w:rsidDel="00000000" w:rsidP="00000000" w:rsidRDefault="00000000" w:rsidRPr="00000000" w14:paraId="0000002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Thank you. </w:t>
      </w:r>
    </w:p>
    <w:p w:rsidR="00000000" w:rsidDel="00000000" w:rsidP="00000000" w:rsidRDefault="00000000" w:rsidRPr="00000000" w14:paraId="00000021">
      <w:pPr>
        <w:spacing w:line="480" w:lineRule="auto"/>
        <w:contextualSpacing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Glossary </w:t>
      </w:r>
    </w:p>
    <w:p w:rsidR="00000000" w:rsidDel="00000000" w:rsidP="00000000" w:rsidRDefault="00000000" w:rsidRPr="00000000" w14:paraId="00000024">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Accompaniment- The part of the music that supports the melodic line with a variety of instruments and harmonies. </w:t>
      </w:r>
    </w:p>
    <w:p w:rsidR="00000000" w:rsidDel="00000000" w:rsidP="00000000" w:rsidRDefault="00000000" w:rsidRPr="00000000" w14:paraId="00000025">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Arrangement- Another version of a song. </w:t>
      </w:r>
    </w:p>
    <w:p w:rsidR="00000000" w:rsidDel="00000000" w:rsidP="00000000" w:rsidRDefault="00000000" w:rsidRPr="00000000" w14:paraId="00000026">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Aural skills - Skills developed to build music literacy and ear training to dictate what is being heard. </w:t>
      </w:r>
    </w:p>
    <w:p w:rsidR="00000000" w:rsidDel="00000000" w:rsidP="00000000" w:rsidRDefault="00000000" w:rsidRPr="00000000" w14:paraId="00000027">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Cover- An arrangement that is nearly the same as the original work, but by a different artist. </w:t>
      </w:r>
    </w:p>
    <w:p w:rsidR="00000000" w:rsidDel="00000000" w:rsidP="00000000" w:rsidRDefault="00000000" w:rsidRPr="00000000" w14:paraId="00000028">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The breakdown of a piece by phrases. </w:t>
      </w:r>
    </w:p>
    <w:p w:rsidR="00000000" w:rsidDel="00000000" w:rsidP="00000000" w:rsidRDefault="00000000" w:rsidRPr="00000000" w14:paraId="00000029">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Instrumentation- Way to describe what instruments are in a piece. </w:t>
      </w:r>
    </w:p>
    <w:p w:rsidR="00000000" w:rsidDel="00000000" w:rsidP="00000000" w:rsidRDefault="00000000" w:rsidRPr="00000000" w14:paraId="0000002A">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Lyrics- The text that accompanies vocal pieces; the words being sung by the performer. </w:t>
      </w:r>
    </w:p>
    <w:p w:rsidR="00000000" w:rsidDel="00000000" w:rsidP="00000000" w:rsidRDefault="00000000" w:rsidRPr="00000000" w14:paraId="0000002B">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Lyric dictation - A worksheet that provides most of the lyrics for the class, and the words not provided are indicated by blanks for the students to fill in. </w:t>
      </w:r>
    </w:p>
    <w:p w:rsidR="00000000" w:rsidDel="00000000" w:rsidP="00000000" w:rsidRDefault="00000000" w:rsidRPr="00000000" w14:paraId="0000002C">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Melody- The most discernable line in the piece; where the ear is drawn to. </w:t>
      </w:r>
    </w:p>
    <w:p w:rsidR="00000000" w:rsidDel="00000000" w:rsidP="00000000" w:rsidRDefault="00000000" w:rsidRPr="00000000" w14:paraId="0000002D">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 Syllables- Syllables such as pa, or da, that do not coincide with any solfege syllables.</w:t>
      </w:r>
    </w:p>
    <w:p w:rsidR="00000000" w:rsidDel="00000000" w:rsidP="00000000" w:rsidRDefault="00000000" w:rsidRPr="00000000" w14:paraId="0000002E">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Perception chart- A tool used to engage students in listening to a piece. Provides the option of two answers and assesses the student’s understanding. </w:t>
      </w:r>
    </w:p>
    <w:p w:rsidR="00000000" w:rsidDel="00000000" w:rsidP="00000000" w:rsidRDefault="00000000" w:rsidRPr="00000000" w14:paraId="0000002F">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 The location of a pitch based on soundwaves. Can be higher or lower. </w:t>
      </w:r>
    </w:p>
    <w:p w:rsidR="00000000" w:rsidDel="00000000" w:rsidP="00000000" w:rsidRDefault="00000000" w:rsidRPr="00000000" w14:paraId="00000030">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 patterns- Patterns of arranged pitches from any part of the song. </w:t>
      </w:r>
    </w:p>
    <w:p w:rsidR="00000000" w:rsidDel="00000000" w:rsidP="00000000" w:rsidRDefault="00000000" w:rsidRPr="00000000" w14:paraId="00000031">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Rhythm- Groups of various lengthed sounds. </w:t>
      </w:r>
    </w:p>
    <w:p w:rsidR="00000000" w:rsidDel="00000000" w:rsidP="00000000" w:rsidRDefault="00000000" w:rsidRPr="00000000" w14:paraId="00000032">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Rhythmic dictation- Recording patterns of rhythms in a designated worksheet for students. </w:t>
      </w:r>
    </w:p>
    <w:p w:rsidR="00000000" w:rsidDel="00000000" w:rsidP="00000000" w:rsidRDefault="00000000" w:rsidRPr="00000000" w14:paraId="00000033">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Rhythmic pattern- Patterns of rhythms from within any part of the song. </w:t>
      </w:r>
    </w:p>
    <w:p w:rsidR="00000000" w:rsidDel="00000000" w:rsidP="00000000" w:rsidRDefault="00000000" w:rsidRPr="00000000" w14:paraId="00000034">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Rhythmic variation- Taking a rhythm from another piece, or a different part of the same piece and altering it any degree of a way. </w:t>
      </w:r>
    </w:p>
    <w:p w:rsidR="00000000" w:rsidDel="00000000" w:rsidP="00000000" w:rsidRDefault="00000000" w:rsidRPr="00000000" w14:paraId="00000035">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Solfege- Designated syllables to address a specific pitch.</w:t>
      </w:r>
    </w:p>
    <w:p w:rsidR="00000000" w:rsidDel="00000000" w:rsidP="00000000" w:rsidRDefault="00000000" w:rsidRPr="00000000" w14:paraId="00000036">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Style- Determined by a number of recurring musical characteristics that build an artist’s style. </w:t>
      </w:r>
    </w:p>
    <w:p w:rsidR="00000000" w:rsidDel="00000000" w:rsidP="00000000" w:rsidRDefault="00000000" w:rsidRPr="00000000" w14:paraId="00000037">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 The rate at which the music occurs. </w:t>
      </w:r>
    </w:p>
    <w:p w:rsidR="00000000" w:rsidDel="00000000" w:rsidP="00000000" w:rsidRDefault="00000000" w:rsidRPr="00000000" w14:paraId="00000038">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Texture- The layout of voices within a piece, or portion of a piece. </w:t>
      </w:r>
    </w:p>
    <w:p w:rsidR="00000000" w:rsidDel="00000000" w:rsidP="00000000" w:rsidRDefault="00000000" w:rsidRPr="00000000" w14:paraId="00000039">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Timbre- The tone and color of a specific voice or combination of voices. </w:t>
      </w:r>
    </w:p>
    <w:p w:rsidR="00000000" w:rsidDel="00000000" w:rsidP="00000000" w:rsidRDefault="00000000" w:rsidRPr="00000000" w14:paraId="0000003A">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Tonal patterns- Similar to pitch patterns, patterns of arranged tonal phrases. </w:t>
      </w:r>
    </w:p>
    <w:p w:rsidR="00000000" w:rsidDel="00000000" w:rsidP="00000000" w:rsidRDefault="00000000" w:rsidRPr="00000000" w14:paraId="0000003B">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Verse-chorus form- A common form for popular music that is built on the alternation of verses and choruses. </w:t>
      </w:r>
    </w:p>
    <w:p w:rsidR="00000000" w:rsidDel="00000000" w:rsidP="00000000" w:rsidRDefault="00000000" w:rsidRPr="00000000" w14:paraId="0000003C">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Vocals- Part of the music performed by a vocalist, or singer. </w:t>
      </w:r>
    </w:p>
    <w:p w:rsidR="00000000" w:rsidDel="00000000" w:rsidP="00000000" w:rsidRDefault="00000000" w:rsidRPr="00000000" w14:paraId="0000003D">
      <w:pPr>
        <w:spacing w:line="36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Lesson Plan </w:t>
      </w:r>
      <w:r w:rsidDel="00000000" w:rsidR="00000000" w:rsidRPr="00000000">
        <w:rPr>
          <w:rtl w:val="0"/>
        </w:rPr>
      </w:r>
    </w:p>
    <w:tbl>
      <w:tblPr>
        <w:tblStyle w:val="Table1"/>
        <w:tblW w:w="8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2160"/>
        <w:gridCol w:w="1080"/>
        <w:gridCol w:w="3240"/>
        <w:tblGridChange w:id="0">
          <w:tblGrid>
            <w:gridCol w:w="2335"/>
            <w:gridCol w:w="2160"/>
            <w:gridCol w:w="1080"/>
            <w:gridCol w:w="3240"/>
          </w:tblGrid>
        </w:tblGridChange>
      </w:tblGrid>
      <w:tr>
        <w:tc>
          <w:tcPr>
            <w:gridSpan w:val="2"/>
          </w:tcPr>
          <w:p w:rsidR="00000000" w:rsidDel="00000000" w:rsidP="00000000" w:rsidRDefault="00000000" w:rsidRPr="00000000" w14:paraId="0000004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Level: 6th grade </w:t>
            </w:r>
          </w:p>
        </w:tc>
        <w:tc>
          <w:tcPr>
            <w:gridSpan w:val="2"/>
          </w:tcPr>
          <w:p w:rsidR="00000000" w:rsidDel="00000000" w:rsidP="00000000" w:rsidRDefault="00000000" w:rsidRPr="00000000" w14:paraId="0000004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Length:20-25</w:t>
            </w:r>
          </w:p>
        </w:tc>
      </w:tr>
      <w:tr>
        <w:tc>
          <w:tcPr/>
          <w:p w:rsidR="00000000" w:rsidDel="00000000" w:rsidP="00000000" w:rsidRDefault="00000000" w:rsidRPr="00000000" w14:paraId="0000004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Concept Focus</w:t>
            </w:r>
          </w:p>
        </w:tc>
        <w:tc>
          <w:tcPr>
            <w:gridSpan w:val="3"/>
          </w:tcPr>
          <w:p w:rsidR="00000000" w:rsidDel="00000000" w:rsidP="00000000" w:rsidRDefault="00000000" w:rsidRPr="00000000" w14:paraId="0000004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Melodic variation </w:t>
            </w:r>
          </w:p>
        </w:tc>
      </w:tr>
      <w:tr>
        <w:tc>
          <w:tcPr/>
          <w:p w:rsidR="00000000" w:rsidDel="00000000" w:rsidP="00000000" w:rsidRDefault="00000000" w:rsidRPr="00000000" w14:paraId="0000004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Standard(s)</w:t>
            </w:r>
          </w:p>
        </w:tc>
        <w:tc>
          <w:tcPr>
            <w:gridSpan w:val="3"/>
          </w:tcPr>
          <w:p w:rsidR="00000000" w:rsidDel="00000000" w:rsidP="00000000" w:rsidRDefault="00000000" w:rsidRPr="00000000" w14:paraId="0000004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Singing alone and with others, a varied repertoire of music. </w:t>
            </w:r>
          </w:p>
          <w:p w:rsidR="00000000" w:rsidDel="00000000" w:rsidP="00000000" w:rsidRDefault="00000000" w:rsidRPr="00000000" w14:paraId="0000004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Composing and arranging music within specific guidelines. </w:t>
            </w:r>
          </w:p>
          <w:p w:rsidR="00000000" w:rsidDel="00000000" w:rsidP="00000000" w:rsidRDefault="00000000" w:rsidRPr="00000000" w14:paraId="0000004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Listening to, analyzing, and describing music. </w:t>
            </w:r>
          </w:p>
          <w:p w:rsidR="00000000" w:rsidDel="00000000" w:rsidP="00000000" w:rsidRDefault="00000000" w:rsidRPr="00000000" w14:paraId="0000004C">
            <w:pPr>
              <w:widowControl w:val="0"/>
              <w:spacing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 Evaluating music and music performances. </w:t>
            </w:r>
          </w:p>
          <w:p w:rsidR="00000000" w:rsidDel="00000000" w:rsidP="00000000" w:rsidRDefault="00000000" w:rsidRPr="00000000" w14:paraId="0000004D">
            <w:pPr>
              <w:widowControl w:val="0"/>
              <w:spacing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9. Understanding music in relation to history and/or culture)</w:t>
            </w:r>
          </w:p>
        </w:tc>
      </w:tr>
      <w:tr>
        <w:tc>
          <w:tcPr/>
          <w:p w:rsidR="00000000" w:rsidDel="00000000" w:rsidP="00000000" w:rsidRDefault="00000000" w:rsidRPr="00000000" w14:paraId="0000005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Needed</w:t>
            </w:r>
          </w:p>
        </w:tc>
        <w:tc>
          <w:tcPr>
            <w:gridSpan w:val="3"/>
          </w:tcPr>
          <w:p w:rsidR="00000000" w:rsidDel="00000000" w:rsidP="00000000" w:rsidRDefault="00000000" w:rsidRPr="00000000" w14:paraId="00000051">
            <w:pPr>
              <w:widowControl w:val="0"/>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of each piece. </w:t>
            </w:r>
          </w:p>
          <w:p w:rsidR="00000000" w:rsidDel="00000000" w:rsidP="00000000" w:rsidRDefault="00000000" w:rsidRPr="00000000" w14:paraId="00000052">
            <w:pPr>
              <w:widowControl w:val="0"/>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Copies of charts</w:t>
            </w:r>
          </w:p>
          <w:p w:rsidR="00000000" w:rsidDel="00000000" w:rsidP="00000000" w:rsidRDefault="00000000" w:rsidRPr="00000000" w14:paraId="0000005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Titles &amp; </w:t>
            </w:r>
          </w:p>
          <w:p w:rsidR="00000000" w:rsidDel="00000000" w:rsidP="00000000" w:rsidRDefault="00000000" w:rsidRPr="00000000" w14:paraId="0000005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Source (if any)</w:t>
            </w:r>
          </w:p>
        </w:tc>
        <w:tc>
          <w:tcPr>
            <w:gridSpan w:val="2"/>
          </w:tcPr>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Lady Gaga, “Million Reasons”</w:t>
            </w:r>
          </w:p>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Molotov Cocktail Piano, “Million Reasons”</w:t>
            </w:r>
          </w:p>
          <w:p w:rsidR="00000000" w:rsidDel="00000000" w:rsidP="00000000" w:rsidRDefault="00000000" w:rsidRPr="00000000" w14:paraId="0000005A">
            <w:pPr>
              <w:widowControl w:val="0"/>
              <w:spacing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E">
      <w:pPr>
        <w:widowControl w:val="0"/>
        <w:spacing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spacing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Objectives:</w:t>
      </w:r>
      <w:r w:rsidDel="00000000" w:rsidR="00000000" w:rsidRPr="00000000">
        <w:rPr>
          <w:rtl w:val="0"/>
        </w:rPr>
      </w:r>
    </w:p>
    <w:p w:rsidR="00000000" w:rsidDel="00000000" w:rsidP="00000000" w:rsidRDefault="00000000" w:rsidRPr="00000000" w14:paraId="00000060">
      <w:pPr>
        <w:widowControl w:val="0"/>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Perception charts. </w:t>
      </w:r>
    </w:p>
    <w:p w:rsidR="00000000" w:rsidDel="00000000" w:rsidP="00000000" w:rsidRDefault="00000000" w:rsidRPr="00000000" w14:paraId="00000061">
      <w:pPr>
        <w:widowControl w:val="0"/>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differences of each recording. </w:t>
      </w:r>
    </w:p>
    <w:p w:rsidR="00000000" w:rsidDel="00000000" w:rsidP="00000000" w:rsidRDefault="00000000" w:rsidRPr="00000000" w14:paraId="00000062">
      <w:pPr>
        <w:widowControl w:val="0"/>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perform melody of the chorus. (first in neutral syllables, then in solfege). </w:t>
      </w:r>
    </w:p>
    <w:p w:rsidR="00000000" w:rsidDel="00000000" w:rsidP="00000000" w:rsidRDefault="00000000" w:rsidRPr="00000000" w14:paraId="00000063">
      <w:pPr>
        <w:widowControl w:val="0"/>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perform the bass line of the chorus (first in neutral syllables, then in solfege). </w:t>
      </w:r>
    </w:p>
    <w:p w:rsidR="00000000" w:rsidDel="00000000" w:rsidP="00000000" w:rsidRDefault="00000000" w:rsidRPr="00000000" w14:paraId="00000064">
      <w:pPr>
        <w:widowControl w:val="0"/>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the melody from the original while listening to the cover piece. </w:t>
      </w:r>
    </w:p>
    <w:p w:rsidR="00000000" w:rsidDel="00000000" w:rsidP="00000000" w:rsidRDefault="00000000" w:rsidRPr="00000000" w14:paraId="00000065">
      <w:pPr>
        <w:widowControl w:val="0"/>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parameters and let students create their own variations. </w:t>
      </w:r>
    </w:p>
    <w:p w:rsidR="00000000" w:rsidDel="00000000" w:rsidP="00000000" w:rsidRDefault="00000000" w:rsidRPr="00000000" w14:paraId="00000066">
      <w:pPr>
        <w:widowControl w:val="0"/>
        <w:spacing w:after="160" w:line="259" w:lineRule="auto"/>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Planned Sequence:</w:t>
      </w:r>
    </w:p>
    <w:p w:rsidR="00000000" w:rsidDel="00000000" w:rsidP="00000000" w:rsidRDefault="00000000" w:rsidRPr="00000000" w14:paraId="00000067">
      <w:pPr>
        <w:widowControl w:val="0"/>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w:t>
      </w:r>
      <w:r w:rsidDel="00000000" w:rsidR="00000000" w:rsidRPr="00000000">
        <w:rPr>
          <w:rFonts w:ascii="Times New Roman" w:cs="Times New Roman" w:eastAsia="Times New Roman" w:hAnsi="Times New Roman"/>
          <w:sz w:val="24"/>
          <w:szCs w:val="24"/>
          <w:rtl w:val="0"/>
        </w:rPr>
        <w:t xml:space="preserve">Hello class! We’re going to listen to a couple of songs today as well as learn the chorus. But I want to know first, have you ever worked really hard at something, and it just keeps going wrong? And after you’ve tried and tried, you think to yourself, if only one thing could go right, I could keep going.</w:t>
      </w:r>
    </w:p>
    <w:p w:rsidR="00000000" w:rsidDel="00000000" w:rsidP="00000000" w:rsidRDefault="00000000" w:rsidRPr="00000000" w14:paraId="00000068">
      <w:pPr>
        <w:widowControl w:val="0"/>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song we’re going to listen to has lyrics that tell a story like that. But first, how many of you know Lady Gaga? Which songs are you familiar with?</w:t>
      </w:r>
    </w:p>
    <w:p w:rsidR="00000000" w:rsidDel="00000000" w:rsidP="00000000" w:rsidRDefault="00000000" w:rsidRPr="00000000" w14:paraId="00000069">
      <w:pPr>
        <w:widowControl w:val="0"/>
        <w:numPr>
          <w:ilvl w:val="0"/>
          <w:numId w:val="2"/>
        </w:numPr>
        <w:spacing w:line="259"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Objective 1: </w:t>
      </w:r>
      <w:r w:rsidDel="00000000" w:rsidR="00000000" w:rsidRPr="00000000">
        <w:rPr>
          <w:rFonts w:ascii="Times New Roman" w:cs="Times New Roman" w:eastAsia="Times New Roman" w:hAnsi="Times New Roman"/>
          <w:sz w:val="24"/>
          <w:szCs w:val="24"/>
          <w:rtl w:val="0"/>
        </w:rPr>
        <w:t xml:space="preserve">After shortly discussing what knowledge students have of Gaga’s career, I will be sure to clarify the following points:</w:t>
      </w:r>
    </w:p>
    <w:p w:rsidR="00000000" w:rsidDel="00000000" w:rsidP="00000000" w:rsidRDefault="00000000" w:rsidRPr="00000000" w14:paraId="0000006A">
      <w:pPr>
        <w:widowControl w:val="0"/>
        <w:numPr>
          <w:ilvl w:val="1"/>
          <w:numId w:val="2"/>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Started out in an arts school and had been a musician since a young age. </w:t>
      </w:r>
    </w:p>
    <w:p w:rsidR="00000000" w:rsidDel="00000000" w:rsidP="00000000" w:rsidRDefault="00000000" w:rsidRPr="00000000" w14:paraId="0000006B">
      <w:pPr>
        <w:widowControl w:val="0"/>
        <w:numPr>
          <w:ilvl w:val="1"/>
          <w:numId w:val="2"/>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 a record deal. </w:t>
      </w:r>
    </w:p>
    <w:p w:rsidR="00000000" w:rsidDel="00000000" w:rsidP="00000000" w:rsidRDefault="00000000" w:rsidRPr="00000000" w14:paraId="0000006C">
      <w:pPr>
        <w:widowControl w:val="0"/>
        <w:numPr>
          <w:ilvl w:val="1"/>
          <w:numId w:val="2"/>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Released first album in 2008 in a dance/pop genre.</w:t>
      </w:r>
    </w:p>
    <w:p w:rsidR="00000000" w:rsidDel="00000000" w:rsidP="00000000" w:rsidRDefault="00000000" w:rsidRPr="00000000" w14:paraId="0000006D">
      <w:pPr>
        <w:widowControl w:val="0"/>
        <w:numPr>
          <w:ilvl w:val="1"/>
          <w:numId w:val="2"/>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following albums were in the same genre.</w:t>
      </w:r>
    </w:p>
    <w:p w:rsidR="00000000" w:rsidDel="00000000" w:rsidP="00000000" w:rsidRDefault="00000000" w:rsidRPr="00000000" w14:paraId="0000006E">
      <w:pPr>
        <w:widowControl w:val="0"/>
        <w:numPr>
          <w:ilvl w:val="1"/>
          <w:numId w:val="2"/>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establishing herself, she began creating albums that were a more unique genre than earlier works.</w:t>
      </w:r>
    </w:p>
    <w:p w:rsidR="00000000" w:rsidDel="00000000" w:rsidP="00000000" w:rsidRDefault="00000000" w:rsidRPr="00000000" w14:paraId="0000006F">
      <w:pPr>
        <w:widowControl w:val="0"/>
        <w:numPr>
          <w:ilvl w:val="1"/>
          <w:numId w:val="2"/>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representative of successful female artists in today’s music industry.</w:t>
      </w:r>
    </w:p>
    <w:p w:rsidR="00000000" w:rsidDel="00000000" w:rsidP="00000000" w:rsidRDefault="00000000" w:rsidRPr="00000000" w14:paraId="00000070">
      <w:pPr>
        <w:widowControl w:val="0"/>
        <w:numPr>
          <w:ilvl w:val="0"/>
          <w:numId w:val="2"/>
        </w:numPr>
        <w:spacing w:line="259"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Objective 2: </w:t>
      </w:r>
      <w:r w:rsidDel="00000000" w:rsidR="00000000" w:rsidRPr="00000000">
        <w:rPr>
          <w:rFonts w:ascii="Times New Roman" w:cs="Times New Roman" w:eastAsia="Times New Roman" w:hAnsi="Times New Roman"/>
          <w:sz w:val="24"/>
          <w:szCs w:val="24"/>
          <w:rtl w:val="0"/>
        </w:rPr>
        <w:t xml:space="preserve">Complete the perception chart for Lady Gaga’s “Million Reasons,” and discuss the answers. </w:t>
      </w:r>
    </w:p>
    <w:p w:rsidR="00000000" w:rsidDel="00000000" w:rsidP="00000000" w:rsidRDefault="00000000" w:rsidRPr="00000000" w14:paraId="00000071">
      <w:pPr>
        <w:widowControl w:val="0"/>
        <w:numPr>
          <w:ilvl w:val="1"/>
          <w:numId w:val="2"/>
        </w:numPr>
        <w:spacing w:line="259"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Hand out the perception charts for Lady Gaga’s “Million Reasons.”</w:t>
      </w:r>
    </w:p>
    <w:p w:rsidR="00000000" w:rsidDel="00000000" w:rsidP="00000000" w:rsidRDefault="00000000" w:rsidRPr="00000000" w14:paraId="00000072">
      <w:pPr>
        <w:widowControl w:val="0"/>
        <w:numPr>
          <w:ilvl w:val="1"/>
          <w:numId w:val="2"/>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the track and instruct students to fill out the worksheet. </w:t>
      </w:r>
    </w:p>
    <w:p w:rsidR="00000000" w:rsidDel="00000000" w:rsidP="00000000" w:rsidRDefault="00000000" w:rsidRPr="00000000" w14:paraId="00000073">
      <w:pPr>
        <w:widowControl w:val="0"/>
        <w:numPr>
          <w:ilvl w:val="1"/>
          <w:numId w:val="2"/>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listening to the track, discuss the answers. </w:t>
      </w:r>
    </w:p>
    <w:p w:rsidR="00000000" w:rsidDel="00000000" w:rsidP="00000000" w:rsidRDefault="00000000" w:rsidRPr="00000000" w14:paraId="00000074">
      <w:pPr>
        <w:widowControl w:val="0"/>
        <w:numPr>
          <w:ilvl w:val="0"/>
          <w:numId w:val="6"/>
        </w:numP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instrument did you hear first? Was there only one instrument that came in at the start? </w:t>
      </w:r>
    </w:p>
    <w:p w:rsidR="00000000" w:rsidDel="00000000" w:rsidP="00000000" w:rsidRDefault="00000000" w:rsidRPr="00000000" w14:paraId="00000075">
      <w:pPr>
        <w:widowControl w:val="0"/>
        <w:numPr>
          <w:ilvl w:val="0"/>
          <w:numId w:val="6"/>
        </w:numP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new instrument was added here? Is this instrument the melody? </w:t>
      </w:r>
    </w:p>
    <w:p w:rsidR="00000000" w:rsidDel="00000000" w:rsidP="00000000" w:rsidRDefault="00000000" w:rsidRPr="00000000" w14:paraId="00000076">
      <w:pPr>
        <w:widowControl w:val="0"/>
        <w:numPr>
          <w:ilvl w:val="0"/>
          <w:numId w:val="6"/>
        </w:numP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vocal parts did you hear? Was it one, or more than one? </w:t>
      </w:r>
    </w:p>
    <w:p w:rsidR="00000000" w:rsidDel="00000000" w:rsidP="00000000" w:rsidRDefault="00000000" w:rsidRPr="00000000" w14:paraId="00000077">
      <w:pPr>
        <w:widowControl w:val="0"/>
        <w:numPr>
          <w:ilvl w:val="0"/>
          <w:numId w:val="6"/>
        </w:numP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the most prominent voice you heard? What was the voice that stood out the most to you? </w:t>
      </w:r>
    </w:p>
    <w:p w:rsidR="00000000" w:rsidDel="00000000" w:rsidP="00000000" w:rsidRDefault="00000000" w:rsidRPr="00000000" w14:paraId="00000078">
      <w:pPr>
        <w:widowControl w:val="0"/>
        <w:numPr>
          <w:ilvl w:val="0"/>
          <w:numId w:val="6"/>
        </w:numP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hear a brass section or drums enter?</w:t>
      </w:r>
    </w:p>
    <w:p w:rsidR="00000000" w:rsidDel="00000000" w:rsidP="00000000" w:rsidRDefault="00000000" w:rsidRPr="00000000" w14:paraId="00000079">
      <w:pPr>
        <w:widowControl w:val="0"/>
        <w:numPr>
          <w:ilvl w:val="0"/>
          <w:numId w:val="6"/>
        </w:numP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some of the lyrics we heard the same as previous lyrics? Or all different?</w:t>
      </w:r>
    </w:p>
    <w:p w:rsidR="00000000" w:rsidDel="00000000" w:rsidP="00000000" w:rsidRDefault="00000000" w:rsidRPr="00000000" w14:paraId="0000007A">
      <w:pPr>
        <w:widowControl w:val="0"/>
        <w:numPr>
          <w:ilvl w:val="0"/>
          <w:numId w:val="6"/>
        </w:numP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Same as number 6. </w:t>
      </w:r>
    </w:p>
    <w:p w:rsidR="00000000" w:rsidDel="00000000" w:rsidP="00000000" w:rsidRDefault="00000000" w:rsidRPr="00000000" w14:paraId="0000007B">
      <w:pPr>
        <w:widowControl w:val="0"/>
        <w:numPr>
          <w:ilvl w:val="0"/>
          <w:numId w:val="6"/>
        </w:numP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instruments are in the background? Did you hear any other instruments in the background?</w:t>
      </w:r>
    </w:p>
    <w:p w:rsidR="00000000" w:rsidDel="00000000" w:rsidP="00000000" w:rsidRDefault="00000000" w:rsidRPr="00000000" w14:paraId="0000007C">
      <w:pPr>
        <w:widowControl w:val="0"/>
        <w:numPr>
          <w:ilvl w:val="0"/>
          <w:numId w:val="6"/>
        </w:numP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these lyrics repetitive or new? Where else have we heard them?</w:t>
      </w:r>
    </w:p>
    <w:p w:rsidR="00000000" w:rsidDel="00000000" w:rsidP="00000000" w:rsidRDefault="00000000" w:rsidRPr="00000000" w14:paraId="0000007D">
      <w:pPr>
        <w:widowControl w:val="0"/>
        <w:numPr>
          <w:ilvl w:val="0"/>
          <w:numId w:val="2"/>
        </w:numPr>
        <w:spacing w:line="259"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Objective 3: </w:t>
      </w:r>
      <w:r w:rsidDel="00000000" w:rsidR="00000000" w:rsidRPr="00000000">
        <w:rPr>
          <w:rFonts w:ascii="Times New Roman" w:cs="Times New Roman" w:eastAsia="Times New Roman" w:hAnsi="Times New Roman"/>
          <w:sz w:val="24"/>
          <w:szCs w:val="24"/>
          <w:rtl w:val="0"/>
        </w:rPr>
        <w:t xml:space="preserve">Learn the melody of the chorus.</w:t>
      </w:r>
      <w:r w:rsidDel="00000000" w:rsidR="00000000" w:rsidRPr="00000000">
        <w:rPr>
          <w:rtl w:val="0"/>
        </w:rPr>
      </w:r>
    </w:p>
    <w:p w:rsidR="00000000" w:rsidDel="00000000" w:rsidP="00000000" w:rsidRDefault="00000000" w:rsidRPr="00000000" w14:paraId="0000007E">
      <w:pPr>
        <w:widowControl w:val="0"/>
        <w:numPr>
          <w:ilvl w:val="1"/>
          <w:numId w:val="2"/>
        </w:numPr>
        <w:spacing w:line="259"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chorus will be taught on neutral syllables for simplicity. </w:t>
      </w:r>
    </w:p>
    <w:p w:rsidR="00000000" w:rsidDel="00000000" w:rsidP="00000000" w:rsidRDefault="00000000" w:rsidRPr="00000000" w14:paraId="0000007F">
      <w:pPr>
        <w:widowControl w:val="0"/>
        <w:numPr>
          <w:ilvl w:val="1"/>
          <w:numId w:val="2"/>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breaking the chorus into pieces and teaching it piece by piece, we will assemble the chorus whole. </w:t>
      </w:r>
    </w:p>
    <w:p w:rsidR="00000000" w:rsidDel="00000000" w:rsidP="00000000" w:rsidRDefault="00000000" w:rsidRPr="00000000" w14:paraId="00000080">
      <w:pPr>
        <w:widowControl w:val="0"/>
        <w:numPr>
          <w:ilvl w:val="1"/>
          <w:numId w:val="2"/>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perform the chorus at least twice before moving on, </w:t>
      </w:r>
    </w:p>
    <w:p w:rsidR="00000000" w:rsidDel="00000000" w:rsidP="00000000" w:rsidRDefault="00000000" w:rsidRPr="00000000" w14:paraId="00000081">
      <w:pPr>
        <w:widowControl w:val="0"/>
        <w:numPr>
          <w:ilvl w:val="0"/>
          <w:numId w:val="2"/>
        </w:numPr>
        <w:spacing w:after="160" w:line="259" w:lineRule="auto"/>
        <w:ind w:left="720" w:hanging="360"/>
        <w:contextualSpacing w:val="1"/>
        <w:rPr>
          <w:b w:val="1"/>
          <w:i w:val="1"/>
          <w:sz w:val="24"/>
          <w:szCs w:val="24"/>
        </w:rPr>
      </w:pPr>
      <w:r w:rsidDel="00000000" w:rsidR="00000000" w:rsidRPr="00000000">
        <w:rPr>
          <w:rFonts w:ascii="Times New Roman" w:cs="Times New Roman" w:eastAsia="Times New Roman" w:hAnsi="Times New Roman"/>
          <w:b w:val="1"/>
          <w:sz w:val="24"/>
          <w:szCs w:val="24"/>
          <w:rtl w:val="0"/>
        </w:rPr>
        <w:t xml:space="preserve">Objective 4</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Complete the perception chart of Molotov Cocktail Piano’s “Million Reasons.”</w:t>
      </w:r>
    </w:p>
    <w:p w:rsidR="00000000" w:rsidDel="00000000" w:rsidP="00000000" w:rsidRDefault="00000000" w:rsidRPr="00000000" w14:paraId="00000082">
      <w:pPr>
        <w:widowControl w:val="0"/>
        <w:numPr>
          <w:ilvl w:val="1"/>
          <w:numId w:val="2"/>
        </w:numP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that many musicians will create covers, or arrangements of successful artist’s work. The next piece we will listen to it a cover of Lady Gaga’s “Million Reasons.”</w:t>
      </w:r>
    </w:p>
    <w:p w:rsidR="00000000" w:rsidDel="00000000" w:rsidP="00000000" w:rsidRDefault="00000000" w:rsidRPr="00000000" w14:paraId="00000083">
      <w:pPr>
        <w:widowControl w:val="0"/>
        <w:numPr>
          <w:ilvl w:val="1"/>
          <w:numId w:val="2"/>
        </w:numP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passing out the next perception chart, we will listen to the Molotov Cocktail Piano’s cover if “Million Reason’s.” </w:t>
      </w:r>
    </w:p>
    <w:p w:rsidR="00000000" w:rsidDel="00000000" w:rsidP="00000000" w:rsidRDefault="00000000" w:rsidRPr="00000000" w14:paraId="00000084">
      <w:pPr>
        <w:widowControl w:val="0"/>
        <w:numPr>
          <w:ilvl w:val="1"/>
          <w:numId w:val="2"/>
        </w:numP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answers: </w:t>
      </w:r>
    </w:p>
    <w:p w:rsidR="00000000" w:rsidDel="00000000" w:rsidP="00000000" w:rsidRDefault="00000000" w:rsidRPr="00000000" w14:paraId="00000085">
      <w:pPr>
        <w:widowControl w:val="0"/>
        <w:numPr>
          <w:ilvl w:val="0"/>
          <w:numId w:val="3"/>
        </w:numP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instrument did you hear first? What helped you decide which instrument was performing? </w:t>
      </w:r>
    </w:p>
    <w:p w:rsidR="00000000" w:rsidDel="00000000" w:rsidP="00000000" w:rsidRDefault="00000000" w:rsidRPr="00000000" w14:paraId="00000086">
      <w:pPr>
        <w:widowControl w:val="0"/>
        <w:numPr>
          <w:ilvl w:val="0"/>
          <w:numId w:val="3"/>
        </w:numP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instrument did you hear with the melody?</w:t>
      </w:r>
    </w:p>
    <w:p w:rsidR="00000000" w:rsidDel="00000000" w:rsidP="00000000" w:rsidRDefault="00000000" w:rsidRPr="00000000" w14:paraId="00000087">
      <w:pPr>
        <w:widowControl w:val="0"/>
        <w:numPr>
          <w:ilvl w:val="0"/>
          <w:numId w:val="3"/>
        </w:numP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the melody here  the same as the melody we learned? Or did you hear any differences?</w:t>
      </w:r>
    </w:p>
    <w:p w:rsidR="00000000" w:rsidDel="00000000" w:rsidP="00000000" w:rsidRDefault="00000000" w:rsidRPr="00000000" w14:paraId="00000088">
      <w:pPr>
        <w:widowControl w:val="0"/>
        <w:numPr>
          <w:ilvl w:val="0"/>
          <w:numId w:val="3"/>
        </w:numP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9">
      <w:pPr>
        <w:widowControl w:val="0"/>
        <w:numPr>
          <w:ilvl w:val="0"/>
          <w:numId w:val="3"/>
        </w:numP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some differences between this piece and the last one?</w:t>
      </w:r>
    </w:p>
    <w:p w:rsidR="00000000" w:rsidDel="00000000" w:rsidP="00000000" w:rsidRDefault="00000000" w:rsidRPr="00000000" w14:paraId="0000008A">
      <w:pPr>
        <w:widowControl w:val="0"/>
        <w:numPr>
          <w:ilvl w:val="0"/>
          <w:numId w:val="3"/>
        </w:numP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this melody any different than the first one we heard? </w:t>
      </w:r>
    </w:p>
    <w:p w:rsidR="00000000" w:rsidDel="00000000" w:rsidP="00000000" w:rsidRDefault="00000000" w:rsidRPr="00000000" w14:paraId="0000008B">
      <w:pPr>
        <w:widowControl w:val="0"/>
        <w:numPr>
          <w:ilvl w:val="0"/>
          <w:numId w:val="3"/>
        </w:numP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the melody performed at a higher range here than it was in the first performance? </w:t>
      </w:r>
    </w:p>
    <w:p w:rsidR="00000000" w:rsidDel="00000000" w:rsidP="00000000" w:rsidRDefault="00000000" w:rsidRPr="00000000" w14:paraId="0000008C">
      <w:pPr>
        <w:widowControl w:val="0"/>
        <w:numPr>
          <w:ilvl w:val="0"/>
          <w:numId w:val="2"/>
        </w:numPr>
        <w:spacing w:after="160" w:line="259" w:lineRule="auto"/>
        <w:ind w:left="720" w:hanging="360"/>
        <w:contextualSpacing w:val="1"/>
        <w:rPr>
          <w:b w:val="1"/>
          <w:i w:val="1"/>
          <w:sz w:val="24"/>
          <w:szCs w:val="24"/>
        </w:rPr>
      </w:pPr>
      <w:r w:rsidDel="00000000" w:rsidR="00000000" w:rsidRPr="00000000">
        <w:rPr>
          <w:rFonts w:ascii="Times New Roman" w:cs="Times New Roman" w:eastAsia="Times New Roman" w:hAnsi="Times New Roman"/>
          <w:b w:val="1"/>
          <w:sz w:val="24"/>
          <w:szCs w:val="24"/>
          <w:rtl w:val="0"/>
        </w:rPr>
        <w:t xml:space="preserve">Objective 5: </w:t>
      </w:r>
      <w:r w:rsidDel="00000000" w:rsidR="00000000" w:rsidRPr="00000000">
        <w:rPr>
          <w:rFonts w:ascii="Times New Roman" w:cs="Times New Roman" w:eastAsia="Times New Roman" w:hAnsi="Times New Roman"/>
          <w:sz w:val="24"/>
          <w:szCs w:val="24"/>
          <w:rtl w:val="0"/>
        </w:rPr>
        <w:t xml:space="preserve">Perform the melody along with the cover and discuss differences they hear in the melody. </w:t>
      </w:r>
    </w:p>
    <w:p w:rsidR="00000000" w:rsidDel="00000000" w:rsidP="00000000" w:rsidRDefault="00000000" w:rsidRPr="00000000" w14:paraId="0000008D">
      <w:pPr>
        <w:widowControl w:val="0"/>
        <w:numPr>
          <w:ilvl w:val="1"/>
          <w:numId w:val="2"/>
        </w:numP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 the students to perform the chorus on neutral syllable (pa). </w:t>
      </w:r>
    </w:p>
    <w:p w:rsidR="00000000" w:rsidDel="00000000" w:rsidP="00000000" w:rsidRDefault="00000000" w:rsidRPr="00000000" w14:paraId="0000008E">
      <w:pPr>
        <w:widowControl w:val="0"/>
        <w:numPr>
          <w:ilvl w:val="1"/>
          <w:numId w:val="2"/>
        </w:numP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performing the chorus at least twice, we will continue the discussion of melodic differences. </w:t>
      </w:r>
    </w:p>
    <w:p w:rsidR="00000000" w:rsidDel="00000000" w:rsidP="00000000" w:rsidRDefault="00000000" w:rsidRPr="00000000" w14:paraId="0000008F">
      <w:pPr>
        <w:widowControl w:val="0"/>
        <w:numPr>
          <w:ilvl w:val="0"/>
          <w:numId w:val="2"/>
        </w:numPr>
        <w:spacing w:after="160" w:line="259" w:lineRule="auto"/>
        <w:ind w:left="720" w:hanging="360"/>
        <w:contextualSpacing w:val="1"/>
        <w:rPr>
          <w:rFonts w:ascii="Calibri" w:cs="Calibri" w:eastAsia="Calibri" w:hAnsi="Calibri"/>
          <w:b w:val="1"/>
          <w:sz w:val="24"/>
          <w:szCs w:val="24"/>
        </w:rPr>
      </w:pPr>
      <w:r w:rsidDel="00000000" w:rsidR="00000000" w:rsidRPr="00000000">
        <w:rPr>
          <w:rFonts w:ascii="Times New Roman" w:cs="Times New Roman" w:eastAsia="Times New Roman" w:hAnsi="Times New Roman"/>
          <w:b w:val="1"/>
          <w:sz w:val="24"/>
          <w:szCs w:val="24"/>
          <w:rtl w:val="0"/>
        </w:rPr>
        <w:t xml:space="preserve">Objective 6: </w:t>
      </w:r>
      <w:r w:rsidDel="00000000" w:rsidR="00000000" w:rsidRPr="00000000">
        <w:rPr>
          <w:rFonts w:ascii="Times New Roman" w:cs="Times New Roman" w:eastAsia="Times New Roman" w:hAnsi="Times New Roman"/>
          <w:sz w:val="24"/>
          <w:szCs w:val="24"/>
          <w:rtl w:val="0"/>
        </w:rPr>
        <w:t xml:space="preserve">Discuss any further differences heard within the song that the class may have noticed. Ask students if they have heard covers of other successful artists and discuss some of those artist’s success. </w:t>
      </w:r>
    </w:p>
    <w:p w:rsidR="00000000" w:rsidDel="00000000" w:rsidP="00000000" w:rsidRDefault="00000000" w:rsidRPr="00000000" w14:paraId="00000090">
      <w:pPr>
        <w:widowControl w:val="0"/>
        <w:numPr>
          <w:ilvl w:val="0"/>
          <w:numId w:val="2"/>
        </w:numPr>
        <w:spacing w:after="160" w:line="259" w:lineRule="auto"/>
        <w:ind w:left="720" w:hanging="360"/>
        <w:contextualSpacing w:val="1"/>
        <w:rPr>
          <w:rFonts w:ascii="Calibri" w:cs="Calibri" w:eastAsia="Calibri" w:hAnsi="Calibri"/>
          <w:sz w:val="24"/>
          <w:szCs w:val="24"/>
          <w:u w:val="none"/>
        </w:rPr>
      </w:pPr>
      <w:r w:rsidDel="00000000" w:rsidR="00000000" w:rsidRPr="00000000">
        <w:rPr>
          <w:rFonts w:ascii="Times New Roman" w:cs="Times New Roman" w:eastAsia="Times New Roman" w:hAnsi="Times New Roman"/>
          <w:b w:val="1"/>
          <w:sz w:val="24"/>
          <w:szCs w:val="24"/>
          <w:rtl w:val="0"/>
        </w:rPr>
        <w:t xml:space="preserve">Objective 7:</w:t>
      </w:r>
      <w:r w:rsidDel="00000000" w:rsidR="00000000" w:rsidRPr="00000000">
        <w:rPr>
          <w:rFonts w:ascii="Times New Roman" w:cs="Times New Roman" w:eastAsia="Times New Roman" w:hAnsi="Times New Roman"/>
          <w:sz w:val="24"/>
          <w:szCs w:val="24"/>
          <w:rtl w:val="0"/>
        </w:rPr>
        <w:t xml:space="preserve"> Now, we will create our own variations of “Million Reasons.’</w:t>
      </w:r>
    </w:p>
    <w:p w:rsidR="00000000" w:rsidDel="00000000" w:rsidP="00000000" w:rsidRDefault="00000000" w:rsidRPr="00000000" w14:paraId="00000091">
      <w:pPr>
        <w:widowControl w:val="0"/>
        <w:numPr>
          <w:ilvl w:val="1"/>
          <w:numId w:val="2"/>
        </w:numP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groups of 4-5, Change at least three things about the melody. </w:t>
      </w:r>
    </w:p>
    <w:p w:rsidR="00000000" w:rsidDel="00000000" w:rsidP="00000000" w:rsidRDefault="00000000" w:rsidRPr="00000000" w14:paraId="00000092">
      <w:pPr>
        <w:widowControl w:val="0"/>
        <w:numPr>
          <w:ilvl w:val="1"/>
          <w:numId w:val="2"/>
        </w:numP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Things that can be changed:</w:t>
      </w:r>
    </w:p>
    <w:p w:rsidR="00000000" w:rsidDel="00000000" w:rsidP="00000000" w:rsidRDefault="00000000" w:rsidRPr="00000000" w14:paraId="00000093">
      <w:pPr>
        <w:widowControl w:val="0"/>
        <w:numPr>
          <w:ilvl w:val="2"/>
          <w:numId w:val="2"/>
        </w:numP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w:t>
      </w:r>
    </w:p>
    <w:p w:rsidR="00000000" w:rsidDel="00000000" w:rsidP="00000000" w:rsidRDefault="00000000" w:rsidRPr="00000000" w14:paraId="00000094">
      <w:pPr>
        <w:widowControl w:val="0"/>
        <w:numPr>
          <w:ilvl w:val="2"/>
          <w:numId w:val="2"/>
        </w:numP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Rhythm</w:t>
      </w:r>
    </w:p>
    <w:p w:rsidR="00000000" w:rsidDel="00000000" w:rsidP="00000000" w:rsidRDefault="00000000" w:rsidRPr="00000000" w14:paraId="00000095">
      <w:pPr>
        <w:widowControl w:val="0"/>
        <w:numPr>
          <w:ilvl w:val="2"/>
          <w:numId w:val="2"/>
        </w:numP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Pitches</w:t>
      </w:r>
    </w:p>
    <w:p w:rsidR="00000000" w:rsidDel="00000000" w:rsidP="00000000" w:rsidRDefault="00000000" w:rsidRPr="00000000" w14:paraId="00000096">
      <w:pPr>
        <w:widowControl w:val="0"/>
        <w:numPr>
          <w:ilvl w:val="2"/>
          <w:numId w:val="2"/>
        </w:numP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Style</w:t>
      </w:r>
    </w:p>
    <w:p w:rsidR="00000000" w:rsidDel="00000000" w:rsidP="00000000" w:rsidRDefault="00000000" w:rsidRPr="00000000" w14:paraId="00000097">
      <w:pPr>
        <w:widowControl w:val="0"/>
        <w:numPr>
          <w:ilvl w:val="2"/>
          <w:numId w:val="2"/>
        </w:numP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dynamics. </w:t>
      </w:r>
    </w:p>
    <w:p w:rsidR="00000000" w:rsidDel="00000000" w:rsidP="00000000" w:rsidRDefault="00000000" w:rsidRPr="00000000" w14:paraId="00000098">
      <w:pPr>
        <w:widowControl w:val="0"/>
        <w:numPr>
          <w:ilvl w:val="1"/>
          <w:numId w:val="2"/>
        </w:numP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drop a small portion of the rhythm, add a new note, or adjust the tempo. </w:t>
      </w:r>
    </w:p>
    <w:p w:rsidR="00000000" w:rsidDel="00000000" w:rsidP="00000000" w:rsidRDefault="00000000" w:rsidRPr="00000000" w14:paraId="00000099">
      <w:pPr>
        <w:widowControl w:val="0"/>
        <w:numPr>
          <w:ilvl w:val="1"/>
          <w:numId w:val="2"/>
        </w:numP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explain to the class what 3 details were changed and may then perform their variation for the class. </w:t>
      </w:r>
    </w:p>
    <w:p w:rsidR="00000000" w:rsidDel="00000000" w:rsidP="00000000" w:rsidRDefault="00000000" w:rsidRPr="00000000" w14:paraId="0000009A">
      <w:pPr>
        <w:widowControl w:val="0"/>
        <w:spacing w:after="160" w:line="259"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widowControl w:val="0"/>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48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Perception Chart</w:t>
      </w:r>
    </w:p>
    <w:p w:rsidR="00000000" w:rsidDel="00000000" w:rsidP="00000000" w:rsidRDefault="00000000" w:rsidRPr="00000000" w14:paraId="000000A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Lady Gaga “Million Reasons”</w:t>
      </w:r>
    </w:p>
    <w:p w:rsidR="00000000" w:rsidDel="00000000" w:rsidP="00000000" w:rsidRDefault="00000000" w:rsidRPr="00000000" w14:paraId="000000A2">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Using the chart below, fill in the answer you think best fit as we listen to the recording. </w:t>
      </w:r>
    </w:p>
    <w:tbl>
      <w:tblPr>
        <w:tblStyle w:val="Table2"/>
        <w:tblW w:w="9360.0" w:type="dxa"/>
        <w:jc w:val="left"/>
        <w:tblInd w:w="100.0" w:type="pc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Column A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Column 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Piano enters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Guitar enters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Guitar enters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Vocal enters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more than one vocal part</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only one vocal part</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the most prominent part you hear?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Brass enters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Drums enter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lyrics are similar to what we’ve heard already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wouldn’t say these lyrics are similar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completely different lyrics.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We’ve heard these same lyrics before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strings in the background.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brass players in the background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lyrics aren’t new.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lyrics are new </w:t>
            </w:r>
          </w:p>
        </w:tc>
      </w:tr>
    </w:tbl>
    <w:p w:rsidR="00000000" w:rsidDel="00000000" w:rsidP="00000000" w:rsidRDefault="00000000" w:rsidRPr="00000000" w14:paraId="000000C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w:t>
      </w:r>
    </w:p>
    <w:p w:rsidR="00000000" w:rsidDel="00000000" w:rsidP="00000000" w:rsidRDefault="00000000" w:rsidRPr="00000000" w14:paraId="000000C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think the lyrics are about? </w:t>
      </w:r>
    </w:p>
    <w:p w:rsidR="00000000" w:rsidDel="00000000" w:rsidP="00000000" w:rsidRDefault="00000000" w:rsidRPr="00000000" w14:paraId="000000C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Perception Chart </w:t>
      </w:r>
    </w:p>
    <w:p w:rsidR="00000000" w:rsidDel="00000000" w:rsidP="00000000" w:rsidRDefault="00000000" w:rsidRPr="00000000" w14:paraId="000000D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Molotov Cocktail Piano “Million Reasons”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Column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Column B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0:00</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hear a piano.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hear a cello.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melody is a different instrument.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melody is the same instrument.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0:46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melody matches the first song here.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melody is completely new.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to the accompaniment.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1:50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three words that describe this piece versus the last one: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2:10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melody is still familiar.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not heard this part of the melody before.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melody is in a higher range.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melody is in the same range. </w:t>
            </w:r>
          </w:p>
        </w:tc>
      </w:tr>
    </w:tbl>
    <w:p w:rsidR="00000000" w:rsidDel="00000000" w:rsidP="00000000" w:rsidRDefault="00000000" w:rsidRPr="00000000" w14:paraId="000000F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w:t>
      </w:r>
    </w:p>
    <w:p w:rsidR="00000000" w:rsidDel="00000000" w:rsidP="00000000" w:rsidRDefault="00000000" w:rsidRPr="00000000" w14:paraId="000000F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Which recording did you like more and why?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